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1D4" w:rsidRPr="00EC21D4" w:rsidRDefault="00EC21D4" w:rsidP="00EC21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1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Tokyo – форекс советник (автомат) для МТ4</w:t>
      </w:r>
    </w:p>
    <w:p w:rsidR="00EC21D4" w:rsidRPr="00EC21D4" w:rsidRDefault="00EC21D4" w:rsidP="00EC21D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C21D4">
        <w:rPr>
          <w:rFonts w:ascii="Times New Roman" w:eastAsia="Times New Roman" w:hAnsi="Times New Roman" w:cs="Times New Roman"/>
          <w:b/>
          <w:bCs/>
          <w:color w:val="008000"/>
          <w:sz w:val="27"/>
          <w:szCs w:val="27"/>
          <w:lang w:eastAsia="ru-RU"/>
        </w:rPr>
        <w:t>Форекс советник для MT4, зарабатывает деньги пока Вы спите!</w:t>
      </w:r>
    </w:p>
    <w:p w:rsidR="00EC21D4" w:rsidRPr="00EC21D4" w:rsidRDefault="00EC21D4" w:rsidP="00EC21D4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1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 выпуска: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2010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C21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Версия: 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t>17a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C21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Платформа: 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t>Metatrader 4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C21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Совместимость с Vista: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полная</w:t>
      </w:r>
    </w:p>
    <w:p w:rsidR="00EC21D4" w:rsidRPr="00EC21D4" w:rsidRDefault="00EC21D4" w:rsidP="00EC21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t>Хотите заработать на Форекс, но не знаете, как начать, и нет времени торговать вручную? Выход есть! Установите своего форекс-робота!</w:t>
      </w:r>
    </w:p>
    <w:p w:rsidR="00EC21D4" w:rsidRPr="00EC21D4" w:rsidRDefault="00EC21D4" w:rsidP="00EC21D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4053840" cy="3204845"/>
            <wp:effectExtent l="19050" t="0" r="3810" b="0"/>
            <wp:docPr id="1" name="Рисунок 1" descr="скачать бесплатно Tokyo - форекс советник(автомат) для МТ4">
              <a:hlinkClick xmlns:a="http://schemas.openxmlformats.org/drawingml/2006/main" r:id="rId4" tooltip="http://www.freedownloadseo.com/wp271/wp-content/uploads/2010/11/777.jp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качать бесплатно Tokyo - форекс советник(автомат) для МТ4">
                      <a:hlinkClick r:id="rId4" tooltip="http://www.freedownloadseo.com/wp271/wp-content/uploads/2010/11/777.jpg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3840" cy="320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1D4" w:rsidRPr="00EC21D4" w:rsidRDefault="00EC21D4" w:rsidP="00EC21D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Робот выполняет всю работу за вас – изучает рынок, анализирует направление рынка (тренд), совершает нужные торговые сделки, фиксирует прибыль. Вам остается лишь наблюдать и снимать прибыль со счета раз в месяц.</w:t>
      </w:r>
    </w:p>
    <w:p w:rsidR="00EC21D4" w:rsidRPr="00EC21D4" w:rsidRDefault="00EC21D4" w:rsidP="00EC21D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Прибыль от 10 до 80 пунктов на сделку. Торгует 2-3 раза в неделю,открывая по 3 сделки за ночь. Работает в Азиатскую сессию(c 3 ночи до 8 утра время Мск.) на паре GBPUSD H1.</w:t>
      </w:r>
    </w:p>
    <w:p w:rsidR="00EC21D4" w:rsidRPr="00EC21D4" w:rsidRDefault="00EC21D4" w:rsidP="00EC21D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Копируем папку experts в папку с установленной программой Metatrader 4, соглашаемся на замену файлов при совпадении имен.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  Открываем терминал Metatrader 4, заходим Сервис-&gt;Настройки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Выбираем вкладку Советники и проставляем галочки как на рисунке ниже. Жмем ОК.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533390" cy="3261360"/>
            <wp:effectExtent l="19050" t="0" r="0" b="0"/>
            <wp:docPr id="2" name="Рисунок 2" descr="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3390" cy="3261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В панели навигатора(обычно слева внизу) нажимаем плюсик напротив раздела Советники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ru-RU"/>
        </w:rPr>
        <w:drawing>
          <wp:inline distT="0" distB="0" distL="0" distR="0">
            <wp:extent cx="1753235" cy="2771775"/>
            <wp:effectExtent l="19050" t="0" r="0" b="0"/>
            <wp:docPr id="3" name="Рисунок 3" descr="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ic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235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1D4" w:rsidRPr="00EC21D4" w:rsidRDefault="00EC21D4" w:rsidP="00EC21D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Мишкой перетаскиваем </w:t>
      </w:r>
      <w:r w:rsidRPr="00EC21D4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  <w:t>Tokyo_GBPUSD_H1_v17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предварительно открытый график GBPUSD H1.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762760" cy="2884805"/>
            <wp:effectExtent l="19050" t="0" r="8890" b="0"/>
            <wp:docPr id="4" name="Рисунок 4" descr="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760" cy="288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В окне параметров советника жмем кнопку Загрузить.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ru-RU"/>
        </w:rPr>
        <w:drawing>
          <wp:inline distT="0" distB="0" distL="0" distR="0">
            <wp:extent cx="5844540" cy="2969260"/>
            <wp:effectExtent l="19050" t="0" r="3810" b="0"/>
            <wp:docPr id="5" name="Рисунок 5" descr="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4540" cy="2969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появившемся окне выбираем файл </w:t>
      </w:r>
      <w:r w:rsidRPr="00EC21D4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  <w:t>tokyo17_3orders.set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t>, жмем Открыть.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ru-RU"/>
        </w:rPr>
        <w:drawing>
          <wp:inline distT="0" distB="0" distL="0" distR="0">
            <wp:extent cx="3996690" cy="2488565"/>
            <wp:effectExtent l="19050" t="0" r="3810" b="0"/>
            <wp:docPr id="6" name="Рисунок 6" descr="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ic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690" cy="2488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Выставляем правильный GMT offset. Если ваш брокер Альпари можете пропустить этот шаг, нажав ОК.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Находим параметр GMT offset в настройках советника.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844540" cy="2903220"/>
            <wp:effectExtent l="19050" t="0" r="3810" b="0"/>
            <wp:docPr id="7" name="Рисунок 7" descr="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ic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4540" cy="2903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Двойным щелчком мыши меняем значение на соответствующее вашему брокеру: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C21D4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Alpari: GMT +1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Axisodl: GMT 0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ACTbrokers: -4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CFGTrader: GMT +2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CoesFX: GMT +3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Fibo Group: GMT +2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Forex.com: GMT 0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Forex LTD: GMT +2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FXCM Trader 4: GMT -4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FXCM MT4 powered by BT: GMT +1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FXDD: GMT +3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IBFX: GMT 0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C21D4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LiteForex: GMT +3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Marketiva GMT 0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MetaQuotes: GMT +2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MoneyTec: GMT +3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Netdania Charts GMT -8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North Finance: GMT +2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Oanda GMT -5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Orion: GMT +4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Real Trade: GMT +2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C21D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(плюс пред числом ставить не нужно)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Если вашего брокера нет в списке: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Смотрите на часы в Метатрейдере (слева вверху) и сравниваете с </w:t>
      </w:r>
      <w:hyperlink r:id="rId12" w:tgtFrame="_blank" w:tooltip="http://wwp.greenwichmeantime.com/" w:history="1">
        <w:r w:rsidRPr="00EC21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GMT часами</w:t>
        </w:r>
      </w:hyperlink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Насколько часов время брокера больше чем GMT ту цифру и ставите.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Жмем ОК.</w:t>
      </w:r>
    </w:p>
    <w:p w:rsidR="00EC21D4" w:rsidRPr="00EC21D4" w:rsidRDefault="00EC21D4" w:rsidP="00EC21D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C21D4">
        <w:rPr>
          <w:rFonts w:ascii="Times New Roman" w:eastAsia="Times New Roman" w:hAnsi="Times New Roman" w:cs="Times New Roman"/>
          <w:b/>
          <w:bCs/>
          <w:color w:val="008000"/>
          <w:sz w:val="27"/>
          <w:szCs w:val="27"/>
          <w:lang w:eastAsia="ru-RU"/>
        </w:rPr>
        <w:t>Как поменять размер торгового лота:</w:t>
      </w:r>
    </w:p>
    <w:p w:rsidR="00EC21D4" w:rsidRPr="00EC21D4" w:rsidRDefault="00EC21D4" w:rsidP="00EC21D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Щелкаем мышкой на графике с советником и жмем F7.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Находим параметр </w:t>
      </w:r>
      <w:r w:rsidRPr="00EC21D4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 xml:space="preserve">LotSize 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t>и выставляем нужное вам значение. По умолчанию стоит 0.1.</w:t>
      </w:r>
      <w:r w:rsidRPr="00EC21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ru-RU"/>
        </w:rPr>
        <w:drawing>
          <wp:inline distT="0" distB="0" distL="0" distR="0">
            <wp:extent cx="5797550" cy="2677160"/>
            <wp:effectExtent l="19050" t="0" r="0" b="0"/>
            <wp:docPr id="8" name="Рисунок 8" descr="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ic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0" cy="2677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F95" w:rsidRDefault="000F2F95"/>
    <w:sectPr w:rsidR="000F2F95" w:rsidSect="000F2F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doNotDisplayPageBoundaries/>
  <w:defaultTabStop w:val="708"/>
  <w:characterSpacingControl w:val="doNotCompress"/>
  <w:compat/>
  <w:rsids>
    <w:rsidRoot w:val="00EC21D4"/>
    <w:rsid w:val="000F2F95"/>
    <w:rsid w:val="00EC2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F95"/>
  </w:style>
  <w:style w:type="paragraph" w:styleId="3">
    <w:name w:val="heading 3"/>
    <w:basedOn w:val="a"/>
    <w:link w:val="30"/>
    <w:uiPriority w:val="9"/>
    <w:qFormat/>
    <w:rsid w:val="00EC21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C21D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EC2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C21D4"/>
    <w:rPr>
      <w:b/>
      <w:bCs/>
    </w:rPr>
  </w:style>
  <w:style w:type="character" w:styleId="a5">
    <w:name w:val="Hyperlink"/>
    <w:basedOn w:val="a0"/>
    <w:uiPriority w:val="99"/>
    <w:semiHidden/>
    <w:unhideWhenUsed/>
    <w:rsid w:val="00EC21D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C2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21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hyperlink" Target="http://u.to/42O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hyperlink" Target="http://u.to/_l_4" TargetMode="Externa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1997</Characters>
  <Application>Microsoft Office Word</Application>
  <DocSecurity>0</DocSecurity>
  <Lines>16</Lines>
  <Paragraphs>4</Paragraphs>
  <ScaleCrop>false</ScaleCrop>
  <Company/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Антон</cp:lastModifiedBy>
  <cp:revision>2</cp:revision>
  <dcterms:created xsi:type="dcterms:W3CDTF">2011-04-27T14:17:00Z</dcterms:created>
  <dcterms:modified xsi:type="dcterms:W3CDTF">2011-04-27T14:17:00Z</dcterms:modified>
</cp:coreProperties>
</file>